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DC31" w14:textId="0A510057" w:rsidR="00134B39" w:rsidRDefault="00134B39" w:rsidP="00134B39">
      <w:pPr>
        <w:pStyle w:val="CRCoverPage"/>
        <w:tabs>
          <w:tab w:val="right" w:pos="9639"/>
        </w:tabs>
        <w:spacing w:after="0"/>
        <w:rPr>
          <w:b/>
          <w:i/>
          <w:noProof/>
          <w:sz w:val="28"/>
        </w:rPr>
      </w:pPr>
      <w:r>
        <w:rPr>
          <w:b/>
          <w:noProof/>
          <w:sz w:val="24"/>
        </w:rPr>
        <w:t>3GPP TSG-CT WG4 Meeting #12</w:t>
      </w:r>
      <w:r w:rsidR="00135828">
        <w:rPr>
          <w:b/>
          <w:noProof/>
          <w:sz w:val="24"/>
        </w:rPr>
        <w:t>6</w:t>
      </w:r>
      <w:r>
        <w:rPr>
          <w:b/>
          <w:i/>
          <w:noProof/>
          <w:sz w:val="28"/>
        </w:rPr>
        <w:tab/>
      </w:r>
      <w:r>
        <w:rPr>
          <w:b/>
          <w:noProof/>
          <w:sz w:val="24"/>
        </w:rPr>
        <w:t>C4-24</w:t>
      </w:r>
      <w:r w:rsidR="00135828">
        <w:rPr>
          <w:b/>
          <w:noProof/>
          <w:sz w:val="24"/>
        </w:rPr>
        <w:t>5</w:t>
      </w:r>
      <w:r w:rsidR="00485F38">
        <w:rPr>
          <w:b/>
          <w:noProof/>
          <w:sz w:val="24"/>
        </w:rPr>
        <w:t>290</w:t>
      </w:r>
    </w:p>
    <w:p w14:paraId="50FCF1CE" w14:textId="26272182" w:rsidR="00134B39" w:rsidRDefault="00135828" w:rsidP="00134B39">
      <w:pPr>
        <w:pStyle w:val="CRCoverPage"/>
        <w:outlineLvl w:val="0"/>
        <w:rPr>
          <w:b/>
          <w:noProof/>
          <w:sz w:val="24"/>
        </w:rPr>
      </w:pPr>
      <w:r>
        <w:rPr>
          <w:b/>
          <w:noProof/>
          <w:sz w:val="24"/>
        </w:rPr>
        <w:t>Orlando</w:t>
      </w:r>
      <w:r w:rsidR="00134B39">
        <w:rPr>
          <w:b/>
          <w:noProof/>
          <w:sz w:val="24"/>
        </w:rPr>
        <w:t>; 1</w:t>
      </w:r>
      <w:r>
        <w:rPr>
          <w:b/>
          <w:noProof/>
          <w:sz w:val="24"/>
        </w:rPr>
        <w:t>8</w:t>
      </w:r>
      <w:r w:rsidR="00134B39">
        <w:rPr>
          <w:b/>
          <w:noProof/>
          <w:sz w:val="24"/>
          <w:vertAlign w:val="superscript"/>
        </w:rPr>
        <w:t>th</w:t>
      </w:r>
      <w:r w:rsidR="00134B39">
        <w:rPr>
          <w:b/>
          <w:noProof/>
          <w:sz w:val="24"/>
        </w:rPr>
        <w:t xml:space="preserve"> – </w:t>
      </w:r>
      <w:r>
        <w:rPr>
          <w:b/>
          <w:noProof/>
          <w:sz w:val="24"/>
        </w:rPr>
        <w:t>22</w:t>
      </w:r>
      <w:r>
        <w:rPr>
          <w:b/>
          <w:noProof/>
          <w:sz w:val="24"/>
          <w:vertAlign w:val="superscript"/>
        </w:rPr>
        <w:t>nd</w:t>
      </w:r>
      <w:r w:rsidR="00134B39">
        <w:rPr>
          <w:b/>
          <w:noProof/>
          <w:sz w:val="24"/>
        </w:rPr>
        <w:t xml:space="preserve"> </w:t>
      </w:r>
      <w:r>
        <w:rPr>
          <w:b/>
          <w:noProof/>
          <w:sz w:val="24"/>
        </w:rPr>
        <w:t>November</w:t>
      </w:r>
      <w:r w:rsidR="00134B39">
        <w:rPr>
          <w:b/>
          <w:noProof/>
          <w:sz w:val="24"/>
        </w:rPr>
        <w:t xml:space="preserve"> 2024</w:t>
      </w:r>
    </w:p>
    <w:p w14:paraId="12D559E9" w14:textId="77777777" w:rsidR="00134B39"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BF6ADD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41841">
        <w:rPr>
          <w:rFonts w:ascii="Arial" w:hAnsi="Arial" w:cs="Arial"/>
          <w:b/>
          <w:bCs/>
        </w:rPr>
        <w:t>CT4 Chair</w:t>
      </w:r>
    </w:p>
    <w:p w14:paraId="234CD7C4" w14:textId="316673A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41841">
        <w:rPr>
          <w:rFonts w:ascii="Arial" w:hAnsi="Arial" w:cs="Arial"/>
          <w:b/>
          <w:bCs/>
        </w:rPr>
        <w:t>Discussion on API Version Update Due to Cross Reference</w:t>
      </w:r>
    </w:p>
    <w:p w14:paraId="55FE3D7D" w14:textId="1B410DD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1841">
        <w:rPr>
          <w:rFonts w:ascii="Arial" w:hAnsi="Arial" w:cs="Arial"/>
          <w:b/>
          <w:bCs/>
        </w:rPr>
        <w:t>21</w:t>
      </w:r>
    </w:p>
    <w:p w14:paraId="1589C299" w14:textId="3EE8DC6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3005E65" w14:textId="0551E3EA" w:rsidR="00033784" w:rsidRPr="002C5E8F" w:rsidRDefault="00033784" w:rsidP="00033784">
      <w:pPr>
        <w:rPr>
          <w:rFonts w:ascii="Arial" w:hAnsi="Arial" w:cs="Arial"/>
          <w:b/>
          <w:bCs/>
          <w:sz w:val="22"/>
          <w:szCs w:val="22"/>
          <w:lang w:eastAsia="zh-CN"/>
        </w:rPr>
      </w:pPr>
      <w:r w:rsidRPr="002C5E8F">
        <w:rPr>
          <w:rFonts w:ascii="Arial" w:hAnsi="Arial" w:cs="Arial" w:hint="eastAsia"/>
          <w:b/>
          <w:bCs/>
          <w:sz w:val="22"/>
          <w:szCs w:val="22"/>
          <w:lang w:eastAsia="zh-CN"/>
        </w:rPr>
        <w:t>1</w:t>
      </w:r>
      <w:r w:rsidRPr="002C5E8F">
        <w:rPr>
          <w:rFonts w:ascii="Arial" w:hAnsi="Arial" w:cs="Arial"/>
          <w:b/>
          <w:bCs/>
          <w:sz w:val="22"/>
          <w:szCs w:val="22"/>
          <w:lang w:eastAsia="zh-CN"/>
        </w:rPr>
        <w:t>. Background</w:t>
      </w:r>
    </w:p>
    <w:p w14:paraId="36A056C8" w14:textId="77777777" w:rsidR="00A60221" w:rsidRPr="00BF54FC" w:rsidRDefault="00A60221" w:rsidP="00033784">
      <w:pPr>
        <w:rPr>
          <w:rFonts w:ascii="Arial" w:hAnsi="Arial"/>
          <w:lang w:eastAsia="zh-CN"/>
        </w:rPr>
      </w:pPr>
    </w:p>
    <w:p w14:paraId="40FF7809" w14:textId="284F2D8A" w:rsidR="00A60221" w:rsidRPr="00BF54FC" w:rsidRDefault="00A60221" w:rsidP="00A60221">
      <w:pPr>
        <w:rPr>
          <w:rFonts w:ascii="Arial" w:hAnsi="Arial"/>
          <w:lang w:eastAsia="zh-CN"/>
        </w:rPr>
      </w:pPr>
      <w:r w:rsidRPr="00BF54FC">
        <w:rPr>
          <w:rFonts w:ascii="Arial" w:hAnsi="Arial" w:hint="eastAsia"/>
          <w:lang w:eastAsia="zh-CN"/>
        </w:rPr>
        <w:t>F</w:t>
      </w:r>
      <w:r w:rsidRPr="00BF54FC">
        <w:rPr>
          <w:rFonts w:ascii="Arial" w:hAnsi="Arial"/>
          <w:lang w:eastAsia="zh-CN"/>
        </w:rPr>
        <w:t>or all the 3GPP defined 5GS APIs, it has been decided since Rel-15 whenever there is at least one change agreed on the OpenAPI description of the API, the version of that API shall be updated. Depends on the state of the API (</w:t>
      </w:r>
      <w:proofErr w:type="gramStart"/>
      <w:r w:rsidRPr="00BF54FC">
        <w:rPr>
          <w:rFonts w:ascii="Arial" w:hAnsi="Arial"/>
          <w:lang w:eastAsia="zh-CN"/>
        </w:rPr>
        <w:t>i.e.</w:t>
      </w:r>
      <w:proofErr w:type="gramEnd"/>
      <w:r w:rsidRPr="00BF54FC">
        <w:rPr>
          <w:rFonts w:ascii="Arial" w:hAnsi="Arial"/>
          <w:lang w:eastAsia="zh-CN"/>
        </w:rPr>
        <w:t xml:space="preserve"> published or under developing), the type of the agreed change (i.e. correction or new feature), and the backward compatibility of the agreed change (i.e. backward compatible or backward incompatible), the way of updating the API version varies.</w:t>
      </w:r>
    </w:p>
    <w:p w14:paraId="1CC7EDE6" w14:textId="77777777" w:rsidR="00A60221" w:rsidRPr="00BF54FC" w:rsidRDefault="00A60221" w:rsidP="00A60221">
      <w:pPr>
        <w:rPr>
          <w:rFonts w:ascii="Arial" w:hAnsi="Arial"/>
          <w:lang w:eastAsia="zh-CN"/>
        </w:rPr>
      </w:pPr>
    </w:p>
    <w:p w14:paraId="05E8B184" w14:textId="5D438DA6" w:rsidR="00A60221" w:rsidRPr="00BF54FC" w:rsidRDefault="00A60221" w:rsidP="00A60221">
      <w:pPr>
        <w:rPr>
          <w:rFonts w:ascii="Arial" w:hAnsi="Arial"/>
          <w:lang w:eastAsia="zh-CN"/>
        </w:rPr>
      </w:pPr>
      <w:r w:rsidRPr="00BF54FC">
        <w:rPr>
          <w:rFonts w:ascii="Arial" w:hAnsi="Arial" w:hint="eastAsia"/>
          <w:lang w:eastAsia="zh-CN"/>
        </w:rPr>
        <w:t>T</w:t>
      </w:r>
      <w:r w:rsidRPr="00BF54FC">
        <w:rPr>
          <w:rFonts w:ascii="Arial" w:hAnsi="Arial"/>
          <w:lang w:eastAsia="zh-CN"/>
        </w:rPr>
        <w:t>here are two main cases where the API version needs to be updated:</w:t>
      </w:r>
    </w:p>
    <w:p w14:paraId="00C8CBDD" w14:textId="0C4D3B8D" w:rsidR="00A60221" w:rsidRDefault="00A60221" w:rsidP="00A60221">
      <w:pPr>
        <w:pStyle w:val="B1"/>
        <w:numPr>
          <w:ilvl w:val="0"/>
          <w:numId w:val="5"/>
        </w:numPr>
      </w:pPr>
      <w:r>
        <w:rPr>
          <w:rFonts w:hint="eastAsia"/>
          <w:lang w:eastAsia="zh-CN"/>
        </w:rPr>
        <w:t>C</w:t>
      </w:r>
      <w:r>
        <w:rPr>
          <w:lang w:eastAsia="zh-CN"/>
        </w:rPr>
        <w:t>ase</w:t>
      </w:r>
      <w:r w:rsidR="00BF54FC">
        <w:rPr>
          <w:lang w:eastAsia="zh-CN"/>
        </w:rPr>
        <w:t>-</w:t>
      </w:r>
      <w:r>
        <w:rPr>
          <w:lang w:eastAsia="zh-CN"/>
        </w:rPr>
        <w:t xml:space="preserve">1: A CR directly modifying the API </w:t>
      </w:r>
      <w:r w:rsidR="00BF54FC">
        <w:rPr>
          <w:lang w:eastAsia="zh-CN"/>
        </w:rPr>
        <w:t>is agreed. For instance, a 29.503 CR which modifies a data type defined for Nudm_sdm API is agreed, then the API version of Nudm_sdm shall be updated.</w:t>
      </w:r>
    </w:p>
    <w:p w14:paraId="318B9420" w14:textId="05A3F32F" w:rsidR="00BF54FC" w:rsidRPr="00A60221" w:rsidRDefault="00BF54FC" w:rsidP="00A60221">
      <w:pPr>
        <w:pStyle w:val="B1"/>
        <w:numPr>
          <w:ilvl w:val="0"/>
          <w:numId w:val="5"/>
        </w:numPr>
      </w:pPr>
      <w:r>
        <w:rPr>
          <w:rFonts w:hint="eastAsia"/>
          <w:lang w:eastAsia="zh-CN"/>
        </w:rPr>
        <w:t>C</w:t>
      </w:r>
      <w:r>
        <w:rPr>
          <w:lang w:eastAsia="zh-CN"/>
        </w:rPr>
        <w:t xml:space="preserve">ase-2: A CR modifying the re-used data type of the API is agreed. </w:t>
      </w:r>
      <w:r>
        <w:rPr>
          <w:rFonts w:hint="eastAsia"/>
          <w:lang w:eastAsia="zh-CN"/>
        </w:rPr>
        <w:t>For</w:t>
      </w:r>
      <w:r>
        <w:rPr>
          <w:lang w:eastAsia="zh-CN"/>
        </w:rPr>
        <w:t xml:space="preserve"> instance, a 29.503 CR modifies “</w:t>
      </w:r>
      <w:r w:rsidRPr="009C5B90">
        <w:rPr>
          <w:lang w:val="en-US"/>
        </w:rPr>
        <w:t>AccessAndMobilitySubscriptionData</w:t>
      </w:r>
      <w:r>
        <w:rPr>
          <w:lang w:eastAsia="zh-CN"/>
        </w:rPr>
        <w:t>” data type, then Nudm_sdm API version shall be updated, this is for sure. Besides that, “</w:t>
      </w:r>
      <w:r w:rsidRPr="009C5B90">
        <w:rPr>
          <w:lang w:val="en-US"/>
        </w:rPr>
        <w:t>AccessAndMobilitySubscriptionData</w:t>
      </w:r>
      <w:r>
        <w:rPr>
          <w:lang w:eastAsia="zh-CN"/>
        </w:rPr>
        <w:t>” data type is referenced by Nudr_dr API, therefore the API version of Nudr_dr shall also be updated accordingly.</w:t>
      </w:r>
    </w:p>
    <w:p w14:paraId="0DE4CB8A" w14:textId="77777777" w:rsidR="001D49F5" w:rsidRDefault="001D49F5" w:rsidP="00033784">
      <w:pPr>
        <w:rPr>
          <w:rFonts w:ascii="Arial" w:hAnsi="Arial" w:cs="Arial"/>
          <w:b/>
          <w:bCs/>
          <w:lang w:eastAsia="zh-CN"/>
        </w:rPr>
      </w:pPr>
    </w:p>
    <w:p w14:paraId="6E2A5BA0" w14:textId="60B73FE0" w:rsidR="00110CC3" w:rsidRDefault="00110CC3" w:rsidP="00033784">
      <w:pPr>
        <w:rPr>
          <w:rFonts w:ascii="Arial" w:hAnsi="Arial" w:cs="Arial"/>
          <w:lang w:eastAsia="zh-CN"/>
        </w:rPr>
      </w:pPr>
      <w:r>
        <w:rPr>
          <w:rFonts w:ascii="Arial" w:hAnsi="Arial" w:cs="Arial"/>
          <w:lang w:eastAsia="zh-CN"/>
        </w:rPr>
        <w:t xml:space="preserve">For case-1, a procedure was defined and has been </w:t>
      </w:r>
      <w:r w:rsidR="001366E2">
        <w:rPr>
          <w:rFonts w:ascii="Arial" w:hAnsi="Arial" w:cs="Arial"/>
          <w:lang w:eastAsia="zh-CN"/>
        </w:rPr>
        <w:t>executed since Rel-15. In this procedure, the rapporteurs of SBI specifications shall collect all CRs against his/her responsible specification which have been agreed during the plenary cycle, and based on the aforementioned criteria to draft a dedicated CR updating the corresponding API version.</w:t>
      </w:r>
    </w:p>
    <w:p w14:paraId="1F673411" w14:textId="77777777" w:rsidR="00081BCB" w:rsidRDefault="00081BCB" w:rsidP="00033784">
      <w:pPr>
        <w:rPr>
          <w:rFonts w:ascii="Arial" w:hAnsi="Arial" w:cs="Arial"/>
          <w:lang w:eastAsia="zh-CN"/>
        </w:rPr>
      </w:pPr>
    </w:p>
    <w:p w14:paraId="5A4A1A42" w14:textId="5DDAEC8C" w:rsidR="00081BCB" w:rsidRPr="00110CC3" w:rsidRDefault="00081BCB" w:rsidP="00033784">
      <w:pPr>
        <w:rPr>
          <w:rFonts w:ascii="Arial" w:hAnsi="Arial" w:cs="Arial"/>
          <w:lang w:eastAsia="zh-CN"/>
        </w:rPr>
      </w:pPr>
      <w:r>
        <w:rPr>
          <w:rFonts w:ascii="Arial" w:hAnsi="Arial" w:cs="Arial" w:hint="eastAsia"/>
          <w:lang w:eastAsia="zh-CN"/>
        </w:rPr>
        <w:t>F</w:t>
      </w:r>
      <w:r>
        <w:rPr>
          <w:rFonts w:ascii="Arial" w:hAnsi="Arial" w:cs="Arial"/>
          <w:lang w:eastAsia="zh-CN"/>
        </w:rPr>
        <w:t xml:space="preserve">or case-2, it is not very obvious to the rapporteurs which CRs impact the APIs defined in his/her responsible specifications. In theory, the rapporteurs of SBI specs should go through all agreed CRs </w:t>
      </w:r>
      <w:r w:rsidR="008C65C8">
        <w:rPr>
          <w:rFonts w:ascii="Arial" w:hAnsi="Arial" w:cs="Arial"/>
          <w:lang w:eastAsia="zh-CN"/>
        </w:rPr>
        <w:t>to find out whether there is any CR against other specs will impact his/her responsible specs.</w:t>
      </w:r>
      <w:r w:rsidR="007D2CA4">
        <w:rPr>
          <w:rFonts w:ascii="Arial" w:hAnsi="Arial" w:cs="Arial"/>
          <w:lang w:eastAsia="zh-CN"/>
        </w:rPr>
        <w:t xml:space="preserve"> </w:t>
      </w:r>
    </w:p>
    <w:p w14:paraId="194C245C" w14:textId="77777777" w:rsidR="00110CC3" w:rsidRDefault="00110CC3" w:rsidP="00033784">
      <w:pPr>
        <w:rPr>
          <w:rFonts w:ascii="Arial" w:hAnsi="Arial" w:cs="Arial"/>
          <w:b/>
          <w:bCs/>
          <w:lang w:eastAsia="zh-CN"/>
        </w:rPr>
      </w:pPr>
    </w:p>
    <w:p w14:paraId="7695FB15" w14:textId="6A791D50" w:rsidR="00A74B4F" w:rsidRDefault="00A74B4F" w:rsidP="00033784">
      <w:pPr>
        <w:rPr>
          <w:rFonts w:ascii="Arial" w:hAnsi="Arial" w:cs="Arial"/>
          <w:lang w:eastAsia="zh-CN"/>
        </w:rPr>
      </w:pPr>
      <w:r>
        <w:rPr>
          <w:rFonts w:ascii="Arial" w:hAnsi="Arial" w:cs="Arial"/>
          <w:lang w:eastAsia="zh-CN"/>
        </w:rPr>
        <w:t>The working procedure and/or 3GPP tools should be improved to guarantee that the versions of the APIs are updated correctly.</w:t>
      </w:r>
    </w:p>
    <w:p w14:paraId="193C70A6" w14:textId="77777777" w:rsidR="00A74B4F" w:rsidRPr="00BF54FC" w:rsidRDefault="00A74B4F" w:rsidP="00033784">
      <w:pPr>
        <w:rPr>
          <w:rFonts w:ascii="Arial" w:hAnsi="Arial" w:cs="Arial"/>
          <w:b/>
          <w:bCs/>
          <w:lang w:eastAsia="zh-CN"/>
        </w:rPr>
      </w:pPr>
    </w:p>
    <w:p w14:paraId="33C7DFDA" w14:textId="7412A22A" w:rsidR="001D49F5" w:rsidRPr="002C5E8F" w:rsidRDefault="001D49F5" w:rsidP="00033784">
      <w:pPr>
        <w:rPr>
          <w:rFonts w:ascii="Arial" w:hAnsi="Arial" w:cs="Arial"/>
          <w:b/>
          <w:bCs/>
          <w:sz w:val="22"/>
          <w:szCs w:val="22"/>
          <w:lang w:eastAsia="zh-CN"/>
        </w:rPr>
      </w:pPr>
      <w:r w:rsidRPr="002C5E8F">
        <w:rPr>
          <w:rFonts w:ascii="Arial" w:hAnsi="Arial" w:cs="Arial" w:hint="eastAsia"/>
          <w:b/>
          <w:bCs/>
          <w:sz w:val="22"/>
          <w:szCs w:val="22"/>
          <w:lang w:eastAsia="zh-CN"/>
        </w:rPr>
        <w:t>2</w:t>
      </w:r>
      <w:r w:rsidRPr="002C5E8F">
        <w:rPr>
          <w:rFonts w:ascii="Arial" w:hAnsi="Arial" w:cs="Arial"/>
          <w:b/>
          <w:bCs/>
          <w:sz w:val="22"/>
          <w:szCs w:val="22"/>
          <w:lang w:eastAsia="zh-CN"/>
        </w:rPr>
        <w:t xml:space="preserve">. </w:t>
      </w:r>
      <w:r w:rsidR="001720E8" w:rsidRPr="002C5E8F">
        <w:rPr>
          <w:rFonts w:ascii="Arial" w:hAnsi="Arial" w:cs="Arial"/>
          <w:b/>
          <w:bCs/>
          <w:sz w:val="22"/>
          <w:szCs w:val="22"/>
          <w:lang w:eastAsia="zh-CN"/>
        </w:rPr>
        <w:t>Possible Solutions</w:t>
      </w:r>
    </w:p>
    <w:p w14:paraId="5683ED71" w14:textId="77777777" w:rsidR="000C287B" w:rsidRDefault="000C287B" w:rsidP="00033784">
      <w:pPr>
        <w:rPr>
          <w:rFonts w:ascii="Arial" w:hAnsi="Arial" w:cs="Arial"/>
          <w:b/>
          <w:bCs/>
          <w:lang w:eastAsia="zh-CN"/>
        </w:rPr>
      </w:pPr>
    </w:p>
    <w:p w14:paraId="08E2669F" w14:textId="3C439099" w:rsidR="000C287B" w:rsidRDefault="00A74B4F" w:rsidP="00033784">
      <w:pPr>
        <w:rPr>
          <w:rFonts w:ascii="Arial" w:hAnsi="Arial" w:cs="Arial"/>
          <w:lang w:eastAsia="zh-CN"/>
        </w:rPr>
      </w:pPr>
      <w:r>
        <w:rPr>
          <w:rFonts w:ascii="Arial" w:hAnsi="Arial" w:cs="Arial"/>
          <w:lang w:eastAsia="zh-CN"/>
        </w:rPr>
        <w:t>The following solutions could be considered. To simplify the description, the following conventions are defined for the rest of the discussion paper:</w:t>
      </w:r>
    </w:p>
    <w:p w14:paraId="61E13FE3" w14:textId="77777777" w:rsidR="00A74B4F" w:rsidRDefault="00A74B4F" w:rsidP="00033784">
      <w:pPr>
        <w:rPr>
          <w:rFonts w:ascii="Arial" w:hAnsi="Arial" w:cs="Arial"/>
          <w:lang w:eastAsia="zh-CN"/>
        </w:rPr>
      </w:pPr>
    </w:p>
    <w:p w14:paraId="2E7A5D3E" w14:textId="630CADA4" w:rsidR="00A74B4F" w:rsidRDefault="00A74B4F" w:rsidP="00033784">
      <w:pPr>
        <w:rPr>
          <w:rFonts w:ascii="Arial" w:hAnsi="Arial" w:cs="Arial"/>
          <w:lang w:eastAsia="zh-CN"/>
        </w:rPr>
      </w:pPr>
      <w:r w:rsidRPr="00A74B4F">
        <w:rPr>
          <w:rFonts w:ascii="Arial" w:hAnsi="Arial" w:cs="Arial"/>
          <w:b/>
          <w:bCs/>
          <w:lang w:eastAsia="zh-CN"/>
        </w:rPr>
        <w:t>Rapporteur-A</w:t>
      </w:r>
      <w:r>
        <w:rPr>
          <w:rFonts w:ascii="Arial" w:hAnsi="Arial" w:cs="Arial"/>
          <w:lang w:eastAsia="zh-CN"/>
        </w:rPr>
        <w:t xml:space="preserve">: the target person of the procedures we are talking about, </w:t>
      </w:r>
      <w:proofErr w:type="gramStart"/>
      <w:r>
        <w:rPr>
          <w:rFonts w:ascii="Arial" w:hAnsi="Arial" w:cs="Arial"/>
          <w:lang w:eastAsia="zh-CN"/>
        </w:rPr>
        <w:t>i.e.</w:t>
      </w:r>
      <w:proofErr w:type="gramEnd"/>
      <w:r>
        <w:rPr>
          <w:rFonts w:ascii="Arial" w:hAnsi="Arial" w:cs="Arial"/>
          <w:lang w:eastAsia="zh-CN"/>
        </w:rPr>
        <w:t xml:space="preserve"> Rapporteur-A should perform the undermentioned procedures</w:t>
      </w:r>
      <w:r w:rsidR="00B445ED">
        <w:rPr>
          <w:rFonts w:ascii="Arial" w:hAnsi="Arial" w:cs="Arial"/>
          <w:lang w:eastAsia="zh-CN"/>
        </w:rPr>
        <w:t>.</w:t>
      </w:r>
    </w:p>
    <w:p w14:paraId="45C07BE1" w14:textId="786E4E0F" w:rsidR="00A74B4F" w:rsidRDefault="00A74B4F" w:rsidP="00033784">
      <w:pPr>
        <w:rPr>
          <w:rFonts w:ascii="Arial" w:hAnsi="Arial" w:cs="Arial"/>
          <w:lang w:eastAsia="zh-CN"/>
        </w:rPr>
      </w:pPr>
      <w:r w:rsidRPr="00A74B4F">
        <w:rPr>
          <w:rFonts w:ascii="Arial" w:hAnsi="Arial" w:cs="Arial" w:hint="eastAsia"/>
          <w:b/>
          <w:bCs/>
          <w:lang w:eastAsia="zh-CN"/>
        </w:rPr>
        <w:t>S</w:t>
      </w:r>
      <w:r w:rsidRPr="00A74B4F">
        <w:rPr>
          <w:rFonts w:ascii="Arial" w:hAnsi="Arial" w:cs="Arial"/>
          <w:b/>
          <w:bCs/>
          <w:lang w:eastAsia="zh-CN"/>
        </w:rPr>
        <w:t>pec-A</w:t>
      </w:r>
      <w:r>
        <w:rPr>
          <w:rFonts w:ascii="Arial" w:hAnsi="Arial" w:cs="Arial"/>
          <w:lang w:eastAsia="zh-CN"/>
        </w:rPr>
        <w:t>: the SBI specification for which Rapporteur-A is responsible</w:t>
      </w:r>
      <w:r w:rsidR="00B445ED">
        <w:rPr>
          <w:rFonts w:ascii="Arial" w:hAnsi="Arial" w:cs="Arial"/>
          <w:lang w:eastAsia="zh-CN"/>
        </w:rPr>
        <w:t>.</w:t>
      </w:r>
    </w:p>
    <w:p w14:paraId="5D6964FA" w14:textId="5B6C4129" w:rsidR="00B445ED" w:rsidRDefault="00B445ED" w:rsidP="00033784">
      <w:pPr>
        <w:rPr>
          <w:rFonts w:ascii="Arial" w:hAnsi="Arial" w:cs="Arial"/>
          <w:lang w:eastAsia="zh-CN"/>
        </w:rPr>
      </w:pPr>
      <w:r w:rsidRPr="00B445ED">
        <w:rPr>
          <w:rFonts w:ascii="Arial" w:hAnsi="Arial" w:cs="Arial" w:hint="eastAsia"/>
          <w:b/>
          <w:bCs/>
          <w:lang w:eastAsia="zh-CN"/>
        </w:rPr>
        <w:t>A</w:t>
      </w:r>
      <w:r w:rsidRPr="00B445ED">
        <w:rPr>
          <w:rFonts w:ascii="Arial" w:hAnsi="Arial" w:cs="Arial"/>
          <w:b/>
          <w:bCs/>
          <w:lang w:eastAsia="zh-CN"/>
        </w:rPr>
        <w:t>PI-A</w:t>
      </w:r>
      <w:r>
        <w:rPr>
          <w:rFonts w:ascii="Arial" w:hAnsi="Arial" w:cs="Arial"/>
          <w:lang w:eastAsia="zh-CN"/>
        </w:rPr>
        <w:t>: the API which is defined in Spec-A.</w:t>
      </w:r>
    </w:p>
    <w:p w14:paraId="5F4A06BB" w14:textId="612AF04D" w:rsidR="00B445ED" w:rsidRDefault="00B445ED" w:rsidP="00033784">
      <w:pPr>
        <w:rPr>
          <w:rFonts w:ascii="Arial" w:hAnsi="Arial" w:cs="Arial"/>
          <w:lang w:eastAsia="zh-CN"/>
        </w:rPr>
      </w:pPr>
      <w:r w:rsidRPr="00B445ED">
        <w:rPr>
          <w:rFonts w:ascii="Arial" w:hAnsi="Arial" w:cs="Arial"/>
          <w:b/>
          <w:bCs/>
          <w:lang w:eastAsia="zh-CN"/>
        </w:rPr>
        <w:t>Spec-B</w:t>
      </w:r>
      <w:r>
        <w:rPr>
          <w:rFonts w:ascii="Arial" w:hAnsi="Arial" w:cs="Arial"/>
          <w:lang w:eastAsia="zh-CN"/>
        </w:rPr>
        <w:t>: the SBI specification contains at least one data type which is re-used by API-A.</w:t>
      </w:r>
    </w:p>
    <w:p w14:paraId="22E4DE9A" w14:textId="0B9DFF75" w:rsidR="00B445ED" w:rsidRDefault="00B445ED" w:rsidP="00033784">
      <w:pPr>
        <w:rPr>
          <w:rFonts w:ascii="Arial" w:hAnsi="Arial" w:cs="Arial"/>
          <w:lang w:eastAsia="zh-CN"/>
        </w:rPr>
      </w:pPr>
      <w:r w:rsidRPr="00B445ED">
        <w:rPr>
          <w:rFonts w:ascii="Arial" w:hAnsi="Arial" w:cs="Arial" w:hint="eastAsia"/>
          <w:b/>
          <w:bCs/>
          <w:lang w:eastAsia="zh-CN"/>
        </w:rPr>
        <w:t>D</w:t>
      </w:r>
      <w:r w:rsidRPr="00B445ED">
        <w:rPr>
          <w:rFonts w:ascii="Arial" w:hAnsi="Arial" w:cs="Arial"/>
          <w:b/>
          <w:bCs/>
          <w:lang w:eastAsia="zh-CN"/>
        </w:rPr>
        <w:t>ataType-B</w:t>
      </w:r>
      <w:r>
        <w:rPr>
          <w:rFonts w:ascii="Arial" w:hAnsi="Arial" w:cs="Arial"/>
          <w:lang w:eastAsia="zh-CN"/>
        </w:rPr>
        <w:t>: the data type defined in Spec-B and is re-used by API-A</w:t>
      </w:r>
    </w:p>
    <w:p w14:paraId="6584BBF7" w14:textId="77777777" w:rsidR="00A74B4F" w:rsidRDefault="00A74B4F" w:rsidP="00033784">
      <w:pPr>
        <w:rPr>
          <w:rFonts w:ascii="Arial" w:hAnsi="Arial" w:cs="Arial"/>
          <w:lang w:eastAsia="zh-CN"/>
        </w:rPr>
      </w:pPr>
    </w:p>
    <w:p w14:paraId="1FCBDB3E" w14:textId="32A49523" w:rsidR="00A74B4F" w:rsidRPr="00A74B4F" w:rsidRDefault="00A74B4F" w:rsidP="00033784">
      <w:pPr>
        <w:rPr>
          <w:rFonts w:ascii="Arial" w:hAnsi="Arial" w:cs="Arial"/>
          <w:b/>
          <w:bCs/>
          <w:lang w:eastAsia="zh-CN"/>
        </w:rPr>
      </w:pPr>
      <w:r w:rsidRPr="00A74B4F">
        <w:rPr>
          <w:rFonts w:ascii="Arial" w:hAnsi="Arial" w:cs="Arial" w:hint="eastAsia"/>
          <w:b/>
          <w:bCs/>
          <w:lang w:eastAsia="zh-CN"/>
        </w:rPr>
        <w:t>2</w:t>
      </w:r>
      <w:r w:rsidRPr="00A74B4F">
        <w:rPr>
          <w:rFonts w:ascii="Arial" w:hAnsi="Arial" w:cs="Arial"/>
          <w:b/>
          <w:bCs/>
          <w:lang w:eastAsia="zh-CN"/>
        </w:rPr>
        <w:t>.1 Solution#1: To improve the working procedure</w:t>
      </w:r>
    </w:p>
    <w:p w14:paraId="6B83AA27" w14:textId="77777777" w:rsidR="00B445ED" w:rsidRDefault="00B445ED" w:rsidP="00033784">
      <w:pPr>
        <w:rPr>
          <w:rFonts w:ascii="Arial" w:hAnsi="Arial" w:cs="Arial"/>
          <w:lang w:eastAsia="zh-CN"/>
        </w:rPr>
      </w:pPr>
    </w:p>
    <w:p w14:paraId="10E369BC" w14:textId="6B2C0F1E" w:rsidR="00A74B4F" w:rsidRDefault="00A74B4F" w:rsidP="00033784">
      <w:pPr>
        <w:rPr>
          <w:rFonts w:ascii="Arial" w:hAnsi="Arial" w:cs="Arial"/>
          <w:lang w:eastAsia="zh-CN"/>
        </w:rPr>
      </w:pPr>
      <w:r>
        <w:rPr>
          <w:rFonts w:ascii="Arial" w:hAnsi="Arial" w:cs="Arial"/>
          <w:lang w:eastAsia="zh-CN"/>
        </w:rPr>
        <w:t xml:space="preserve">In most of the cases, </w:t>
      </w:r>
      <w:r w:rsidR="00B445ED">
        <w:rPr>
          <w:rFonts w:ascii="Arial" w:hAnsi="Arial" w:cs="Arial"/>
          <w:lang w:eastAsia="zh-CN"/>
        </w:rPr>
        <w:t xml:space="preserve">if there are agreed CRs against Spec-A, Rapporteur-A will update the version of API-A accordingly without the need of checking CRs against Spec-B. </w:t>
      </w:r>
      <w:proofErr w:type="gramStart"/>
      <w:r w:rsidR="00B445ED">
        <w:rPr>
          <w:rFonts w:ascii="Arial" w:hAnsi="Arial" w:cs="Arial"/>
          <w:lang w:eastAsia="zh-CN"/>
        </w:rPr>
        <w:t>However</w:t>
      </w:r>
      <w:proofErr w:type="gramEnd"/>
      <w:r w:rsidR="00B445ED">
        <w:rPr>
          <w:rFonts w:ascii="Arial" w:hAnsi="Arial" w:cs="Arial"/>
          <w:lang w:eastAsia="zh-CN"/>
        </w:rPr>
        <w:t xml:space="preserve"> it could happen that (though possibility is very low) a CR modifying DataType-B is backward INcompatible, this </w:t>
      </w:r>
      <w:r w:rsidR="0066772A">
        <w:rPr>
          <w:rFonts w:ascii="Arial" w:hAnsi="Arial" w:cs="Arial"/>
          <w:lang w:eastAsia="zh-CN"/>
        </w:rPr>
        <w:t xml:space="preserve">will affect the way of updating the version of API-A. Therefore </w:t>
      </w:r>
      <w:r w:rsidR="0066772A" w:rsidRPr="001D5571">
        <w:rPr>
          <w:rFonts w:ascii="Arial" w:hAnsi="Arial" w:cs="Arial"/>
          <w:color w:val="0000FF"/>
          <w:lang w:eastAsia="zh-CN"/>
        </w:rPr>
        <w:t>Rapporteur</w:t>
      </w:r>
      <w:r w:rsidR="001D5571" w:rsidRPr="001D5571">
        <w:rPr>
          <w:rFonts w:ascii="Arial" w:hAnsi="Arial" w:cs="Arial"/>
          <w:color w:val="0000FF"/>
          <w:lang w:eastAsia="zh-CN"/>
        </w:rPr>
        <w:t>-A should always check the agreed CRs against Spec-B</w:t>
      </w:r>
      <w:r w:rsidR="001D5571">
        <w:rPr>
          <w:rFonts w:ascii="Arial" w:hAnsi="Arial" w:cs="Arial"/>
          <w:lang w:eastAsia="zh-CN"/>
        </w:rPr>
        <w:t>.</w:t>
      </w:r>
    </w:p>
    <w:p w14:paraId="63FCA321" w14:textId="77777777" w:rsidR="001D5571" w:rsidRDefault="001D5571" w:rsidP="00033784">
      <w:pPr>
        <w:rPr>
          <w:rFonts w:ascii="Arial" w:hAnsi="Arial" w:cs="Arial"/>
          <w:lang w:eastAsia="zh-CN"/>
        </w:rPr>
      </w:pPr>
    </w:p>
    <w:p w14:paraId="38D9E0C8" w14:textId="0C81677C" w:rsidR="001D5571" w:rsidRDefault="001D5571" w:rsidP="00033784">
      <w:pPr>
        <w:rPr>
          <w:rFonts w:ascii="Arial" w:hAnsi="Arial" w:cs="Arial"/>
          <w:lang w:eastAsia="zh-CN"/>
        </w:rPr>
      </w:pPr>
      <w:r>
        <w:rPr>
          <w:rFonts w:ascii="Arial" w:hAnsi="Arial" w:cs="Arial"/>
          <w:lang w:eastAsia="zh-CN"/>
        </w:rPr>
        <w:lastRenderedPageBreak/>
        <w:t xml:space="preserve">Table 6.4.1-2 of the SBI specs (for some of the specs, it is Table 5.4.1-2) contains the list of all re-used data types referenced from other SBI specifications. </w:t>
      </w:r>
      <w:r w:rsidRPr="001D5571">
        <w:rPr>
          <w:rFonts w:ascii="Arial" w:hAnsi="Arial" w:cs="Arial"/>
          <w:color w:val="0000FF"/>
          <w:lang w:eastAsia="zh-CN"/>
        </w:rPr>
        <w:t>Base on Table 6.4.1-2, Rapporteur-A can locally maintain a list of Spec-B</w:t>
      </w:r>
      <w:r>
        <w:rPr>
          <w:rFonts w:ascii="Arial" w:hAnsi="Arial" w:cs="Arial"/>
          <w:lang w:eastAsia="zh-CN"/>
        </w:rPr>
        <w:t>, this will help Rapporteur-A to narrow down the scope of CRs he/she needs to check.</w:t>
      </w:r>
    </w:p>
    <w:p w14:paraId="4C491F12" w14:textId="77777777" w:rsidR="001D5571" w:rsidRDefault="001D5571" w:rsidP="00033784">
      <w:pPr>
        <w:rPr>
          <w:rFonts w:ascii="Arial" w:hAnsi="Arial" w:cs="Arial"/>
          <w:lang w:eastAsia="zh-CN"/>
        </w:rPr>
      </w:pPr>
    </w:p>
    <w:p w14:paraId="3F238170" w14:textId="6F2992F2" w:rsidR="001D5571" w:rsidRDefault="00786791" w:rsidP="00033784">
      <w:pPr>
        <w:rPr>
          <w:rFonts w:ascii="Arial" w:hAnsi="Arial" w:cs="Arial"/>
          <w:lang w:eastAsia="zh-CN"/>
        </w:rPr>
      </w:pPr>
      <w:r>
        <w:rPr>
          <w:rFonts w:ascii="Arial" w:hAnsi="Arial" w:cs="Arial"/>
          <w:lang w:eastAsia="zh-CN"/>
        </w:rPr>
        <w:t xml:space="preserve">It is very important for Rapporteur-A to easily find out whether a CR against Spec-B will impact API-A, therefore </w:t>
      </w:r>
      <w:r w:rsidRPr="00786791">
        <w:rPr>
          <w:rFonts w:ascii="Arial" w:hAnsi="Arial" w:cs="Arial"/>
          <w:color w:val="0000FF"/>
          <w:lang w:eastAsia="zh-CN"/>
        </w:rPr>
        <w:t>t</w:t>
      </w:r>
      <w:r w:rsidR="001D5571" w:rsidRPr="00786791">
        <w:rPr>
          <w:rFonts w:ascii="Arial" w:hAnsi="Arial" w:cs="Arial"/>
          <w:color w:val="0000FF"/>
          <w:lang w:eastAsia="zh-CN"/>
        </w:rPr>
        <w:t xml:space="preserve">he authors of </w:t>
      </w:r>
      <w:r w:rsidRPr="00786791">
        <w:rPr>
          <w:rFonts w:ascii="Arial" w:hAnsi="Arial" w:cs="Arial"/>
          <w:color w:val="0000FF"/>
          <w:lang w:eastAsia="zh-CN"/>
        </w:rPr>
        <w:t xml:space="preserve">the </w:t>
      </w:r>
      <w:r w:rsidR="001D5571" w:rsidRPr="00786791">
        <w:rPr>
          <w:rFonts w:ascii="Arial" w:hAnsi="Arial" w:cs="Arial"/>
          <w:color w:val="0000FF"/>
          <w:lang w:eastAsia="zh-CN"/>
        </w:rPr>
        <w:t xml:space="preserve">CRs </w:t>
      </w:r>
      <w:r w:rsidRPr="00786791">
        <w:rPr>
          <w:rFonts w:ascii="Arial" w:hAnsi="Arial" w:cs="Arial"/>
          <w:color w:val="0000FF"/>
          <w:lang w:eastAsia="zh-CN"/>
        </w:rPr>
        <w:t>against SBI specs shall always list all impacted APIs in “other comments” field of the coversheet</w:t>
      </w:r>
      <w:r>
        <w:rPr>
          <w:rFonts w:ascii="Arial" w:hAnsi="Arial" w:cs="Arial"/>
          <w:lang w:eastAsia="zh-CN"/>
        </w:rPr>
        <w:t>. This is a requirement which was agreed but not has been strictly enforced, and it will be strictly enforced from now on. The author can find out which APIs will be impacted by modifying an existing data type leveraging on the “Data Type Finder” tool which is provided by the forge:</w:t>
      </w:r>
    </w:p>
    <w:p w14:paraId="2F29CCED" w14:textId="77777777" w:rsidR="00786791" w:rsidRDefault="00786791" w:rsidP="00033784">
      <w:pPr>
        <w:rPr>
          <w:rFonts w:ascii="Arial" w:hAnsi="Arial" w:cs="Arial"/>
          <w:lang w:eastAsia="zh-CN"/>
        </w:rPr>
      </w:pPr>
    </w:p>
    <w:p w14:paraId="40CCE00F" w14:textId="78D1AEFD" w:rsidR="00786791" w:rsidRDefault="00485F38" w:rsidP="00033784">
      <w:pPr>
        <w:rPr>
          <w:rFonts w:ascii="Arial" w:hAnsi="Arial" w:cs="Arial"/>
          <w:lang w:eastAsia="zh-CN"/>
        </w:rPr>
      </w:pPr>
      <w:r>
        <w:rPr>
          <w:noProof/>
        </w:rPr>
        <w:pict w14:anchorId="6D0A1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93.4pt;height:359.1pt;visibility:visible;mso-wrap-style:square">
            <v:imagedata r:id="rId8" o:title=""/>
          </v:shape>
        </w:pict>
      </w:r>
    </w:p>
    <w:p w14:paraId="6E77A9B5" w14:textId="77777777" w:rsidR="00786791" w:rsidRDefault="00786791" w:rsidP="00033784">
      <w:pPr>
        <w:rPr>
          <w:rFonts w:ascii="Arial" w:hAnsi="Arial" w:cs="Arial"/>
          <w:lang w:eastAsia="zh-CN"/>
        </w:rPr>
      </w:pPr>
    </w:p>
    <w:p w14:paraId="5812B081" w14:textId="105B346D" w:rsidR="00B84B48" w:rsidRDefault="00B84B48" w:rsidP="00033784">
      <w:pPr>
        <w:rPr>
          <w:rFonts w:ascii="Arial" w:hAnsi="Arial" w:cs="Arial"/>
          <w:lang w:eastAsia="zh-CN"/>
        </w:rPr>
      </w:pPr>
      <w:r>
        <w:rPr>
          <w:rFonts w:ascii="Arial" w:hAnsi="Arial" w:cs="Arial" w:hint="eastAsia"/>
          <w:lang w:eastAsia="zh-CN"/>
        </w:rPr>
        <w:t>S</w:t>
      </w:r>
      <w:r>
        <w:rPr>
          <w:rFonts w:ascii="Arial" w:hAnsi="Arial" w:cs="Arial"/>
          <w:lang w:eastAsia="zh-CN"/>
        </w:rPr>
        <w:t>ummary of Solution#1:</w:t>
      </w:r>
    </w:p>
    <w:p w14:paraId="40335E12" w14:textId="611C71D5" w:rsidR="00B84B48" w:rsidRDefault="00B84B48" w:rsidP="00B84B48">
      <w:pPr>
        <w:numPr>
          <w:ilvl w:val="0"/>
          <w:numId w:val="6"/>
        </w:numPr>
        <w:rPr>
          <w:rFonts w:ascii="Arial" w:hAnsi="Arial" w:cs="Arial"/>
          <w:lang w:eastAsia="zh-CN"/>
        </w:rPr>
      </w:pPr>
      <w:r>
        <w:rPr>
          <w:rFonts w:ascii="Arial" w:hAnsi="Arial" w:cs="Arial"/>
          <w:lang w:eastAsia="zh-CN"/>
        </w:rPr>
        <w:t>T</w:t>
      </w:r>
      <w:r w:rsidRPr="00B84B48">
        <w:rPr>
          <w:rFonts w:ascii="Arial" w:hAnsi="Arial" w:cs="Arial"/>
          <w:lang w:eastAsia="zh-CN"/>
        </w:rPr>
        <w:t>he authors of the CRs against SBI specs shall always list all impacted APIs in “other comments” field of the coversheet</w:t>
      </w:r>
      <w:r>
        <w:rPr>
          <w:rFonts w:ascii="Arial" w:hAnsi="Arial" w:cs="Arial"/>
          <w:lang w:eastAsia="zh-CN"/>
        </w:rPr>
        <w:t>.</w:t>
      </w:r>
    </w:p>
    <w:p w14:paraId="31B3CDD7" w14:textId="0F81727C" w:rsidR="00B84B48" w:rsidRDefault="00B84B48" w:rsidP="00B84B48">
      <w:pPr>
        <w:numPr>
          <w:ilvl w:val="0"/>
          <w:numId w:val="6"/>
        </w:numPr>
        <w:rPr>
          <w:rFonts w:ascii="Arial" w:hAnsi="Arial" w:cs="Arial"/>
          <w:lang w:eastAsia="zh-CN"/>
        </w:rPr>
      </w:pPr>
      <w:r w:rsidRPr="00B84B48">
        <w:rPr>
          <w:rFonts w:ascii="Arial" w:hAnsi="Arial" w:cs="Arial"/>
          <w:lang w:eastAsia="zh-CN"/>
        </w:rPr>
        <w:t>Base on Table 6.4.1-2, Rapporteur-A can locally maintain a list of Spec-B</w:t>
      </w:r>
    </w:p>
    <w:p w14:paraId="66BB27AF" w14:textId="2AE04812" w:rsidR="00B84B48" w:rsidRDefault="00B84B48" w:rsidP="00B84B48">
      <w:pPr>
        <w:numPr>
          <w:ilvl w:val="0"/>
          <w:numId w:val="6"/>
        </w:numPr>
        <w:rPr>
          <w:rFonts w:ascii="Arial" w:hAnsi="Arial" w:cs="Arial"/>
          <w:lang w:eastAsia="zh-CN"/>
        </w:rPr>
      </w:pPr>
      <w:r w:rsidRPr="00B84B48">
        <w:rPr>
          <w:rFonts w:ascii="Arial" w:hAnsi="Arial" w:cs="Arial"/>
          <w:lang w:eastAsia="zh-CN"/>
        </w:rPr>
        <w:t>Rapporteur-A should always check the agreed CRs against Spec-B</w:t>
      </w:r>
    </w:p>
    <w:p w14:paraId="31884FED" w14:textId="1B63B369" w:rsidR="00B84B48" w:rsidRDefault="00B84B48" w:rsidP="00B84B48">
      <w:pPr>
        <w:numPr>
          <w:ilvl w:val="0"/>
          <w:numId w:val="6"/>
        </w:numPr>
        <w:rPr>
          <w:rFonts w:ascii="Arial" w:hAnsi="Arial" w:cs="Arial"/>
          <w:lang w:eastAsia="zh-CN"/>
        </w:rPr>
      </w:pPr>
      <w:r>
        <w:rPr>
          <w:rFonts w:ascii="Arial" w:hAnsi="Arial" w:cs="Arial" w:hint="eastAsia"/>
          <w:lang w:eastAsia="zh-CN"/>
        </w:rPr>
        <w:t>R</w:t>
      </w:r>
      <w:r>
        <w:rPr>
          <w:rFonts w:ascii="Arial" w:hAnsi="Arial" w:cs="Arial"/>
          <w:lang w:eastAsia="zh-CN"/>
        </w:rPr>
        <w:t>apporteur-A update the version of API-A taking into account agreed CRs against Spec-A and Spec-B</w:t>
      </w:r>
    </w:p>
    <w:p w14:paraId="3D72F1A8" w14:textId="77777777" w:rsidR="00B84B48" w:rsidRDefault="00B84B48" w:rsidP="00B84B48">
      <w:pPr>
        <w:rPr>
          <w:rFonts w:ascii="Arial" w:hAnsi="Arial" w:cs="Arial"/>
          <w:lang w:eastAsia="zh-CN"/>
        </w:rPr>
      </w:pPr>
    </w:p>
    <w:p w14:paraId="63ED6E2B" w14:textId="0C08F152" w:rsidR="00B84B48" w:rsidRPr="00A74B4F" w:rsidRDefault="00B84B48" w:rsidP="00B84B48">
      <w:pPr>
        <w:rPr>
          <w:rFonts w:ascii="Arial" w:hAnsi="Arial" w:cs="Arial"/>
          <w:b/>
          <w:bCs/>
          <w:lang w:eastAsia="zh-CN"/>
        </w:rPr>
      </w:pPr>
      <w:r w:rsidRPr="00A74B4F">
        <w:rPr>
          <w:rFonts w:ascii="Arial" w:hAnsi="Arial" w:cs="Arial" w:hint="eastAsia"/>
          <w:b/>
          <w:bCs/>
          <w:lang w:eastAsia="zh-CN"/>
        </w:rPr>
        <w:t>2</w:t>
      </w:r>
      <w:r w:rsidRPr="00A74B4F">
        <w:rPr>
          <w:rFonts w:ascii="Arial" w:hAnsi="Arial" w:cs="Arial"/>
          <w:b/>
          <w:bCs/>
          <w:lang w:eastAsia="zh-CN"/>
        </w:rPr>
        <w:t>.</w:t>
      </w:r>
      <w:r>
        <w:rPr>
          <w:rFonts w:ascii="Arial" w:hAnsi="Arial" w:cs="Arial"/>
          <w:b/>
          <w:bCs/>
          <w:lang w:eastAsia="zh-CN"/>
        </w:rPr>
        <w:t>2</w:t>
      </w:r>
      <w:r w:rsidRPr="00A74B4F">
        <w:rPr>
          <w:rFonts w:ascii="Arial" w:hAnsi="Arial" w:cs="Arial"/>
          <w:b/>
          <w:bCs/>
          <w:lang w:eastAsia="zh-CN"/>
        </w:rPr>
        <w:t xml:space="preserve"> Solution#</w:t>
      </w:r>
      <w:r>
        <w:rPr>
          <w:rFonts w:ascii="Arial" w:hAnsi="Arial" w:cs="Arial"/>
          <w:b/>
          <w:bCs/>
          <w:lang w:eastAsia="zh-CN"/>
        </w:rPr>
        <w:t>2</w:t>
      </w:r>
      <w:r w:rsidRPr="00A74B4F">
        <w:rPr>
          <w:rFonts w:ascii="Arial" w:hAnsi="Arial" w:cs="Arial"/>
          <w:b/>
          <w:bCs/>
          <w:lang w:eastAsia="zh-CN"/>
        </w:rPr>
        <w:t xml:space="preserve">: To </w:t>
      </w:r>
      <w:r>
        <w:rPr>
          <w:rFonts w:ascii="Arial" w:hAnsi="Arial" w:cs="Arial"/>
          <w:b/>
          <w:bCs/>
          <w:lang w:eastAsia="zh-CN"/>
        </w:rPr>
        <w:t>develop a new tool to automat</w:t>
      </w:r>
      <w:r w:rsidR="00217DC5">
        <w:rPr>
          <w:rFonts w:ascii="Arial" w:hAnsi="Arial" w:cs="Arial"/>
          <w:b/>
          <w:bCs/>
          <w:lang w:eastAsia="zh-CN"/>
        </w:rPr>
        <w:t>e the procedure</w:t>
      </w:r>
    </w:p>
    <w:p w14:paraId="26A8565E" w14:textId="77777777" w:rsidR="00B84B48" w:rsidRDefault="00B84B48" w:rsidP="00B84B48">
      <w:pPr>
        <w:rPr>
          <w:rFonts w:ascii="Arial" w:hAnsi="Arial" w:cs="Arial"/>
          <w:lang w:eastAsia="zh-CN"/>
        </w:rPr>
      </w:pPr>
    </w:p>
    <w:p w14:paraId="045FA299" w14:textId="7A112878" w:rsidR="00B84B48" w:rsidRDefault="00217DC5" w:rsidP="00B84B48">
      <w:pPr>
        <w:rPr>
          <w:rFonts w:ascii="Segoe UI Emoji" w:eastAsia="Segoe UI Emoji" w:hAnsi="Segoe UI Emoji" w:cs="Segoe UI Emoji"/>
          <w:lang w:eastAsia="zh-CN"/>
        </w:rPr>
      </w:pPr>
      <w:r>
        <w:rPr>
          <w:rFonts w:ascii="Arial" w:hAnsi="Arial" w:cs="Arial"/>
          <w:lang w:eastAsia="zh-CN"/>
        </w:rPr>
        <w:t xml:space="preserve">Any volunteer?  </w:t>
      </w:r>
      <w:r w:rsidRPr="00217DC5">
        <w:rPr>
          <w:rFonts w:ascii="Segoe UI Emoji" w:eastAsia="Segoe UI Emoji" w:hAnsi="Segoe UI Emoji" w:cs="Segoe UI Emoji"/>
          <w:lang w:eastAsia="zh-CN"/>
        </w:rPr>
        <w:t>😊</w:t>
      </w:r>
    </w:p>
    <w:p w14:paraId="4F5E6513" w14:textId="77777777" w:rsidR="002C5E8F" w:rsidRDefault="002C5E8F" w:rsidP="00B84B48">
      <w:pPr>
        <w:rPr>
          <w:rFonts w:ascii="Segoe UI Emoji" w:hAnsi="Segoe UI Emoji" w:cs="Segoe UI Emoji"/>
          <w:lang w:eastAsia="zh-CN"/>
        </w:rPr>
      </w:pPr>
    </w:p>
    <w:p w14:paraId="331044AD" w14:textId="6370A059" w:rsidR="002C5E8F" w:rsidRPr="002C5E8F" w:rsidRDefault="002C5E8F" w:rsidP="002C5E8F">
      <w:pPr>
        <w:rPr>
          <w:rFonts w:ascii="Arial" w:hAnsi="Arial" w:cs="Arial"/>
          <w:b/>
          <w:bCs/>
          <w:sz w:val="22"/>
          <w:szCs w:val="22"/>
          <w:lang w:eastAsia="zh-CN"/>
        </w:rPr>
      </w:pPr>
      <w:r>
        <w:rPr>
          <w:rFonts w:ascii="Arial" w:hAnsi="Arial" w:cs="Arial"/>
          <w:b/>
          <w:bCs/>
          <w:sz w:val="22"/>
          <w:szCs w:val="22"/>
          <w:lang w:eastAsia="zh-CN"/>
        </w:rPr>
        <w:t>3</w:t>
      </w:r>
      <w:r w:rsidRPr="002C5E8F">
        <w:rPr>
          <w:rFonts w:ascii="Arial" w:hAnsi="Arial" w:cs="Arial"/>
          <w:b/>
          <w:bCs/>
          <w:sz w:val="22"/>
          <w:szCs w:val="22"/>
          <w:lang w:eastAsia="zh-CN"/>
        </w:rPr>
        <w:t xml:space="preserve">. </w:t>
      </w:r>
      <w:r>
        <w:rPr>
          <w:rFonts w:ascii="Arial" w:hAnsi="Arial" w:cs="Arial"/>
          <w:b/>
          <w:bCs/>
          <w:sz w:val="22"/>
          <w:szCs w:val="22"/>
          <w:lang w:eastAsia="zh-CN"/>
        </w:rPr>
        <w:t>Discussion</w:t>
      </w:r>
    </w:p>
    <w:p w14:paraId="12278195" w14:textId="77777777" w:rsidR="002C5E8F" w:rsidRDefault="002C5E8F" w:rsidP="002C5E8F">
      <w:pPr>
        <w:rPr>
          <w:rFonts w:ascii="Arial" w:hAnsi="Arial" w:cs="Arial"/>
          <w:b/>
          <w:bCs/>
          <w:lang w:eastAsia="zh-CN"/>
        </w:rPr>
      </w:pPr>
    </w:p>
    <w:p w14:paraId="244FDB28" w14:textId="03C56B9A" w:rsidR="002C5E8F" w:rsidRDefault="002C5E8F" w:rsidP="002C5E8F">
      <w:pPr>
        <w:rPr>
          <w:rFonts w:ascii="Arial" w:hAnsi="Arial" w:cs="Arial"/>
          <w:lang w:eastAsia="zh-CN"/>
        </w:rPr>
      </w:pPr>
      <w:r>
        <w:rPr>
          <w:rFonts w:ascii="Arial" w:hAnsi="Arial" w:cs="Arial"/>
          <w:lang w:eastAsia="zh-CN"/>
        </w:rPr>
        <w:t>It is proposed to discuss and conclude on one of the above solutions, or any other solution.</w:t>
      </w:r>
    </w:p>
    <w:sectPr w:rsidR="002C5E8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80DB" w14:textId="77777777" w:rsidR="00C17C5F" w:rsidRDefault="00C17C5F">
      <w:r>
        <w:separator/>
      </w:r>
    </w:p>
  </w:endnote>
  <w:endnote w:type="continuationSeparator" w:id="0">
    <w:p w14:paraId="34B16078" w14:textId="77777777" w:rsidR="00C17C5F" w:rsidRDefault="00C1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C85F" w14:textId="77777777" w:rsidR="00C17C5F" w:rsidRDefault="00C17C5F">
      <w:r>
        <w:separator/>
      </w:r>
    </w:p>
  </w:footnote>
  <w:footnote w:type="continuationSeparator" w:id="0">
    <w:p w14:paraId="6BB127A7" w14:textId="77777777" w:rsidR="00C17C5F" w:rsidRDefault="00C17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7975231"/>
    <w:multiLevelType w:val="hybridMultilevel"/>
    <w:tmpl w:val="C840F36E"/>
    <w:lvl w:ilvl="0" w:tplc="7914680A">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4331BAB"/>
    <w:multiLevelType w:val="hybridMultilevel"/>
    <w:tmpl w:val="BD887966"/>
    <w:lvl w:ilvl="0" w:tplc="ADC84E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5FB3D3D"/>
    <w:multiLevelType w:val="hybridMultilevel"/>
    <w:tmpl w:val="2A880D6C"/>
    <w:lvl w:ilvl="0" w:tplc="7914680A">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45218419">
    <w:abstractNumId w:val="4"/>
  </w:num>
  <w:num w:numId="2" w16cid:durableId="102114655">
    <w:abstractNumId w:val="1"/>
  </w:num>
  <w:num w:numId="3" w16cid:durableId="884878367">
    <w:abstractNumId w:val="0"/>
  </w:num>
  <w:num w:numId="4" w16cid:durableId="1410149747">
    <w:abstractNumId w:val="3"/>
  </w:num>
  <w:num w:numId="5" w16cid:durableId="1890724778">
    <w:abstractNumId w:val="5"/>
  </w:num>
  <w:num w:numId="6" w16cid:durableId="19157048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33784"/>
    <w:rsid w:val="00046686"/>
    <w:rsid w:val="00046FDD"/>
    <w:rsid w:val="00050925"/>
    <w:rsid w:val="00054884"/>
    <w:rsid w:val="00057E1E"/>
    <w:rsid w:val="00064ADF"/>
    <w:rsid w:val="00072A7C"/>
    <w:rsid w:val="000775E7"/>
    <w:rsid w:val="0007775C"/>
    <w:rsid w:val="00081BCB"/>
    <w:rsid w:val="00094F23"/>
    <w:rsid w:val="000967F4"/>
    <w:rsid w:val="000C287B"/>
    <w:rsid w:val="000C48B7"/>
    <w:rsid w:val="000D6D78"/>
    <w:rsid w:val="000E0429"/>
    <w:rsid w:val="000F6E51"/>
    <w:rsid w:val="00102A24"/>
    <w:rsid w:val="00110CC3"/>
    <w:rsid w:val="00124C78"/>
    <w:rsid w:val="0013259C"/>
    <w:rsid w:val="00134B39"/>
    <w:rsid w:val="00135828"/>
    <w:rsid w:val="00135831"/>
    <w:rsid w:val="001366E2"/>
    <w:rsid w:val="001376A6"/>
    <w:rsid w:val="001424CD"/>
    <w:rsid w:val="0014413C"/>
    <w:rsid w:val="00145581"/>
    <w:rsid w:val="001476D2"/>
    <w:rsid w:val="00166A1B"/>
    <w:rsid w:val="001720E8"/>
    <w:rsid w:val="00192B41"/>
    <w:rsid w:val="00197E4A"/>
    <w:rsid w:val="001A31EF"/>
    <w:rsid w:val="001B01F1"/>
    <w:rsid w:val="001B2414"/>
    <w:rsid w:val="001B5421"/>
    <w:rsid w:val="001B650D"/>
    <w:rsid w:val="001C30B3"/>
    <w:rsid w:val="001D0B09"/>
    <w:rsid w:val="001D49F5"/>
    <w:rsid w:val="001D5571"/>
    <w:rsid w:val="001E6729"/>
    <w:rsid w:val="002070CB"/>
    <w:rsid w:val="00217DC5"/>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C5E8F"/>
    <w:rsid w:val="002E397B"/>
    <w:rsid w:val="002E3AE2"/>
    <w:rsid w:val="002E7077"/>
    <w:rsid w:val="002F7CCB"/>
    <w:rsid w:val="00310E70"/>
    <w:rsid w:val="00313F3E"/>
    <w:rsid w:val="00320536"/>
    <w:rsid w:val="00325E33"/>
    <w:rsid w:val="003275E6"/>
    <w:rsid w:val="00354553"/>
    <w:rsid w:val="00370489"/>
    <w:rsid w:val="00382D38"/>
    <w:rsid w:val="00392C87"/>
    <w:rsid w:val="003A5FFA"/>
    <w:rsid w:val="003A67E1"/>
    <w:rsid w:val="003B61EA"/>
    <w:rsid w:val="003D4593"/>
    <w:rsid w:val="003E2C8B"/>
    <w:rsid w:val="003E710B"/>
    <w:rsid w:val="003F1C0E"/>
    <w:rsid w:val="004008D7"/>
    <w:rsid w:val="0040145D"/>
    <w:rsid w:val="00411339"/>
    <w:rsid w:val="004131BD"/>
    <w:rsid w:val="00416CEA"/>
    <w:rsid w:val="00421AFD"/>
    <w:rsid w:val="00432048"/>
    <w:rsid w:val="004518DB"/>
    <w:rsid w:val="004733AE"/>
    <w:rsid w:val="00477EBC"/>
    <w:rsid w:val="00485F38"/>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25203"/>
    <w:rsid w:val="00632157"/>
    <w:rsid w:val="00633971"/>
    <w:rsid w:val="0064121E"/>
    <w:rsid w:val="006575BE"/>
    <w:rsid w:val="00660354"/>
    <w:rsid w:val="00665B9B"/>
    <w:rsid w:val="0066772A"/>
    <w:rsid w:val="006C6769"/>
    <w:rsid w:val="006D3D54"/>
    <w:rsid w:val="006E1A49"/>
    <w:rsid w:val="006F1B00"/>
    <w:rsid w:val="006F4B7A"/>
    <w:rsid w:val="006F7727"/>
    <w:rsid w:val="00700A59"/>
    <w:rsid w:val="00704179"/>
    <w:rsid w:val="00710142"/>
    <w:rsid w:val="00712E81"/>
    <w:rsid w:val="00723919"/>
    <w:rsid w:val="007261D3"/>
    <w:rsid w:val="0073656E"/>
    <w:rsid w:val="0074596C"/>
    <w:rsid w:val="00762474"/>
    <w:rsid w:val="007814A8"/>
    <w:rsid w:val="00781A62"/>
    <w:rsid w:val="00782D13"/>
    <w:rsid w:val="00782D4C"/>
    <w:rsid w:val="00783C0E"/>
    <w:rsid w:val="00786791"/>
    <w:rsid w:val="0078721C"/>
    <w:rsid w:val="00787383"/>
    <w:rsid w:val="00791B51"/>
    <w:rsid w:val="00795AD1"/>
    <w:rsid w:val="007A2EDC"/>
    <w:rsid w:val="007B5456"/>
    <w:rsid w:val="007B5967"/>
    <w:rsid w:val="007B5F65"/>
    <w:rsid w:val="007D2CA4"/>
    <w:rsid w:val="007D3C7C"/>
    <w:rsid w:val="007F6574"/>
    <w:rsid w:val="00806791"/>
    <w:rsid w:val="00841841"/>
    <w:rsid w:val="00850CD4"/>
    <w:rsid w:val="00854A49"/>
    <w:rsid w:val="008A06BE"/>
    <w:rsid w:val="008A56FD"/>
    <w:rsid w:val="008C65C8"/>
    <w:rsid w:val="008D3DA6"/>
    <w:rsid w:val="008F7444"/>
    <w:rsid w:val="0091399A"/>
    <w:rsid w:val="00926791"/>
    <w:rsid w:val="0093661C"/>
    <w:rsid w:val="00940736"/>
    <w:rsid w:val="00950CF7"/>
    <w:rsid w:val="009565AD"/>
    <w:rsid w:val="00956BC2"/>
    <w:rsid w:val="00960A44"/>
    <w:rsid w:val="009765FD"/>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0221"/>
    <w:rsid w:val="00A61169"/>
    <w:rsid w:val="00A63024"/>
    <w:rsid w:val="00A6518C"/>
    <w:rsid w:val="00A74B4F"/>
    <w:rsid w:val="00A82FCC"/>
    <w:rsid w:val="00A906A4"/>
    <w:rsid w:val="00AA574E"/>
    <w:rsid w:val="00AD324E"/>
    <w:rsid w:val="00AD5B51"/>
    <w:rsid w:val="00AD7B78"/>
    <w:rsid w:val="00AF4118"/>
    <w:rsid w:val="00B20EE3"/>
    <w:rsid w:val="00B3526C"/>
    <w:rsid w:val="00B445ED"/>
    <w:rsid w:val="00B47534"/>
    <w:rsid w:val="00B84B48"/>
    <w:rsid w:val="00B84B54"/>
    <w:rsid w:val="00B92C7D"/>
    <w:rsid w:val="00B93BB2"/>
    <w:rsid w:val="00B9697B"/>
    <w:rsid w:val="00BA46C7"/>
    <w:rsid w:val="00BA4DA4"/>
    <w:rsid w:val="00BB7B45"/>
    <w:rsid w:val="00BC2E5F"/>
    <w:rsid w:val="00BC481E"/>
    <w:rsid w:val="00BC5AF6"/>
    <w:rsid w:val="00BD3E51"/>
    <w:rsid w:val="00BF0A84"/>
    <w:rsid w:val="00BF54FC"/>
    <w:rsid w:val="00C03706"/>
    <w:rsid w:val="00C03F46"/>
    <w:rsid w:val="00C159BC"/>
    <w:rsid w:val="00C15A54"/>
    <w:rsid w:val="00C17C5F"/>
    <w:rsid w:val="00C2214E"/>
    <w:rsid w:val="00C2519B"/>
    <w:rsid w:val="00C3782E"/>
    <w:rsid w:val="00C404D1"/>
    <w:rsid w:val="00C42176"/>
    <w:rsid w:val="00C52914"/>
    <w:rsid w:val="00C5567D"/>
    <w:rsid w:val="00C63F06"/>
    <w:rsid w:val="00C6590B"/>
    <w:rsid w:val="00C7131F"/>
    <w:rsid w:val="00CA5DB0"/>
    <w:rsid w:val="00CC3C20"/>
    <w:rsid w:val="00CC58ED"/>
    <w:rsid w:val="00D145EC"/>
    <w:rsid w:val="00D41DA0"/>
    <w:rsid w:val="00D43C0B"/>
    <w:rsid w:val="00D44A74"/>
    <w:rsid w:val="00D551D6"/>
    <w:rsid w:val="00D57CD2"/>
    <w:rsid w:val="00D57E66"/>
    <w:rsid w:val="00D73350"/>
    <w:rsid w:val="00D82231"/>
    <w:rsid w:val="00D8756E"/>
    <w:rsid w:val="00D938DD"/>
    <w:rsid w:val="00D974EA"/>
    <w:rsid w:val="00DC0F52"/>
    <w:rsid w:val="00DC4726"/>
    <w:rsid w:val="00DD40D2"/>
    <w:rsid w:val="00DE5BBF"/>
    <w:rsid w:val="00E03A99"/>
    <w:rsid w:val="00E041CD"/>
    <w:rsid w:val="00E10CFA"/>
    <w:rsid w:val="00E1463F"/>
    <w:rsid w:val="00E3403D"/>
    <w:rsid w:val="00E363A9"/>
    <w:rsid w:val="00E413E0"/>
    <w:rsid w:val="00E53AE3"/>
    <w:rsid w:val="00E5574A"/>
    <w:rsid w:val="00E64FB2"/>
    <w:rsid w:val="00E81E2C"/>
    <w:rsid w:val="00EB5D2F"/>
    <w:rsid w:val="00EC10EC"/>
    <w:rsid w:val="00ED6080"/>
    <w:rsid w:val="00ED640A"/>
    <w:rsid w:val="00EE0176"/>
    <w:rsid w:val="00EF0942"/>
    <w:rsid w:val="00EF291F"/>
    <w:rsid w:val="00F0218C"/>
    <w:rsid w:val="00F0393B"/>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1514</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Yue SONG</cp:lastModifiedBy>
  <cp:revision>93</cp:revision>
  <cp:lastPrinted>2001-04-23T09:30:00Z</cp:lastPrinted>
  <dcterms:created xsi:type="dcterms:W3CDTF">2019-01-14T13:29:00Z</dcterms:created>
  <dcterms:modified xsi:type="dcterms:W3CDTF">2024-11-13T04:41:00Z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